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2" w:rsidRDefault="00C42C92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and Zoning Committee Meeting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Madisonville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403 St. Francis St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A75AE3">
        <w:rPr>
          <w:sz w:val="24"/>
          <w:szCs w:val="24"/>
        </w:rPr>
        <w:t>November 6</w:t>
      </w:r>
      <w:r>
        <w:rPr>
          <w:sz w:val="24"/>
          <w:szCs w:val="24"/>
        </w:rPr>
        <w:t>, 2019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:rsidR="00A75AE3" w:rsidRDefault="00A75AE3" w:rsidP="00ED2630">
      <w:pPr>
        <w:jc w:val="center"/>
        <w:rPr>
          <w:sz w:val="24"/>
          <w:szCs w:val="24"/>
        </w:rPr>
      </w:pPr>
    </w:p>
    <w:p w:rsidR="00A75AE3" w:rsidRDefault="00A75AE3" w:rsidP="00ED2630">
      <w:pPr>
        <w:jc w:val="center"/>
        <w:rPr>
          <w:sz w:val="24"/>
          <w:szCs w:val="24"/>
        </w:rPr>
      </w:pP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Order- Chairman Roland Morris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A75AE3">
        <w:rPr>
          <w:sz w:val="24"/>
          <w:szCs w:val="24"/>
        </w:rPr>
        <w:t>September 4</w:t>
      </w:r>
      <w:r>
        <w:rPr>
          <w:sz w:val="24"/>
          <w:szCs w:val="24"/>
        </w:rPr>
        <w:t>, 2019 Minutes</w:t>
      </w:r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Item 1- </w:t>
      </w:r>
    </w:p>
    <w:p w:rsidR="004D7D3F" w:rsidRDefault="00A75AE3" w:rsidP="00ED2630">
      <w:pPr>
        <w:rPr>
          <w:sz w:val="24"/>
          <w:szCs w:val="24"/>
        </w:rPr>
      </w:pPr>
      <w:r>
        <w:rPr>
          <w:sz w:val="24"/>
          <w:szCs w:val="24"/>
        </w:rPr>
        <w:t>Terri Bermudez, 1005 Main St</w:t>
      </w:r>
      <w:r w:rsidR="004D7D3F">
        <w:rPr>
          <w:sz w:val="24"/>
          <w:szCs w:val="24"/>
        </w:rPr>
        <w:t>.</w:t>
      </w:r>
      <w:r>
        <w:rPr>
          <w:sz w:val="24"/>
          <w:szCs w:val="24"/>
        </w:rPr>
        <w:t>, is requesting a variance to extend a side porch 3'6".</w:t>
      </w:r>
      <w:r w:rsidR="004D7D3F">
        <w:rPr>
          <w:sz w:val="24"/>
          <w:szCs w:val="24"/>
        </w:rPr>
        <w:t xml:space="preserve"> </w:t>
      </w:r>
    </w:p>
    <w:p w:rsidR="00E61EBA" w:rsidRDefault="00E61EBA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Item 2- </w:t>
      </w:r>
    </w:p>
    <w:p w:rsidR="00E61EBA" w:rsidRDefault="00A75AE3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Blake </w:t>
      </w:r>
      <w:proofErr w:type="spellStart"/>
      <w:r>
        <w:rPr>
          <w:sz w:val="24"/>
          <w:szCs w:val="24"/>
        </w:rPr>
        <w:t>Aquistapace</w:t>
      </w:r>
      <w:proofErr w:type="spellEnd"/>
      <w:r>
        <w:rPr>
          <w:sz w:val="24"/>
          <w:szCs w:val="24"/>
        </w:rPr>
        <w:t xml:space="preserve">, 118 Madison Ridge Blvd., is requesting a variance to construct a </w:t>
      </w:r>
      <w:r w:rsidR="00C837CD">
        <w:rPr>
          <w:sz w:val="24"/>
          <w:szCs w:val="24"/>
        </w:rPr>
        <w:t>6' front and side facing and an 8' back facing fence.</w:t>
      </w:r>
      <w:bookmarkStart w:id="0" w:name="_GoBack"/>
      <w:bookmarkEnd w:id="0"/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ED2630" w:rsidRDefault="00ED2630" w:rsidP="00ED2630">
      <w:pPr>
        <w:jc w:val="center"/>
        <w:rPr>
          <w:sz w:val="24"/>
          <w:szCs w:val="24"/>
        </w:rPr>
      </w:pPr>
    </w:p>
    <w:p w:rsidR="00ED2630" w:rsidRDefault="00ED2630" w:rsidP="00ED2630">
      <w:pPr>
        <w:jc w:val="center"/>
      </w:pPr>
    </w:p>
    <w:sectPr w:rsidR="00ED2630" w:rsidSect="00ED2630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0"/>
    <w:rsid w:val="004D7D3F"/>
    <w:rsid w:val="00A75AE3"/>
    <w:rsid w:val="00C42C92"/>
    <w:rsid w:val="00C837CD"/>
    <w:rsid w:val="00E61EBA"/>
    <w:rsid w:val="00E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10E7"/>
  <w15:chartTrackingRefBased/>
  <w15:docId w15:val="{1EFCACB8-3872-4FF7-8D4E-634D10F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dcterms:created xsi:type="dcterms:W3CDTF">2019-10-30T19:22:00Z</dcterms:created>
  <dcterms:modified xsi:type="dcterms:W3CDTF">2019-10-30T19:22:00Z</dcterms:modified>
</cp:coreProperties>
</file>